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400D">
      <w:pPr>
        <w:pStyle w:val="3"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1A82A38"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“读懂中国”活动作品评审参考标准</w:t>
      </w:r>
    </w:p>
    <w:p w14:paraId="7D121B2B">
      <w:pPr>
        <w:spacing w:line="24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4E4C15">
      <w:pP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一、征文评审标准（总分100分）</w:t>
      </w:r>
    </w:p>
    <w:tbl>
      <w:tblPr>
        <w:tblStyle w:val="4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6968"/>
      </w:tblGrid>
      <w:tr w14:paraId="3518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2625" w:type="dxa"/>
            <w:vAlign w:val="center"/>
          </w:tcPr>
          <w:p w14:paraId="6479589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紧扣主题、立意明确（30分）</w:t>
            </w:r>
          </w:p>
        </w:tc>
        <w:tc>
          <w:tcPr>
            <w:tcW w:w="6968" w:type="dxa"/>
            <w:vAlign w:val="center"/>
          </w:tcPr>
          <w:p w14:paraId="4083D347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新中国成立初期百废待兴时扎根岗位、攻坚克难，改革开放浪潮中勇立潮头、奋勇争先，强国建设进程中实干笃行、薪火相传，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学校高质量发展历程中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艰苦奋斗、敢为人先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的感人事迹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人生体验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以及对伟大长征精神的深刻感悟，对青年学生勇担时代使命，投身强国建设的殷切嘱托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。若偏题酌情扣分。</w:t>
            </w:r>
          </w:p>
        </w:tc>
      </w:tr>
      <w:tr w14:paraId="2884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625" w:type="dxa"/>
            <w:vAlign w:val="center"/>
          </w:tcPr>
          <w:p w14:paraId="2D3039B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 w14:paraId="79586FEA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8" w:type="dxa"/>
            <w:vAlign w:val="center"/>
          </w:tcPr>
          <w:p w14:paraId="13819DED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“五老”人物事迹，强调故事性和细节描述，以“五老”的个体经历反映出中国特色社会主义事业取得的伟大成就，切忌写成“五老”个人简历。根据文章实际情况酌情赋分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DF44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625" w:type="dxa"/>
            <w:vAlign w:val="center"/>
          </w:tcPr>
          <w:p w14:paraId="17BFBE1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 w14:paraId="348281B4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8" w:type="dxa"/>
            <w:vAlign w:val="center"/>
          </w:tcPr>
          <w:p w14:paraId="2FC044A7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4AD5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625" w:type="dxa"/>
            <w:vAlign w:val="center"/>
          </w:tcPr>
          <w:p w14:paraId="1E83CA62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 w14:paraId="135DBD3B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8" w:type="dxa"/>
            <w:vAlign w:val="center"/>
          </w:tcPr>
          <w:p w14:paraId="790CDB52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 w14:paraId="12DE7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2625" w:type="dxa"/>
            <w:vAlign w:val="center"/>
          </w:tcPr>
          <w:p w14:paraId="07EB3509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 w14:paraId="01AFE7FB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968" w:type="dxa"/>
            <w:vAlign w:val="center"/>
          </w:tcPr>
          <w:p w14:paraId="5E813041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2400字之间或出现不规范用字的酌情扣分。</w:t>
            </w:r>
          </w:p>
        </w:tc>
      </w:tr>
    </w:tbl>
    <w:p w14:paraId="087C3B83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4"/>
        <w:tblW w:w="96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6972"/>
      </w:tblGrid>
      <w:tr w14:paraId="13967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 w14:paraId="07B97CD4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07C40975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972" w:type="dxa"/>
          </w:tcPr>
          <w:p w14:paraId="618415E2">
            <w:pPr>
              <w:spacing w:line="420" w:lineRule="exac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新中国成立初期百废待兴时扎根岗位、攻坚克难，改革开放浪潮中勇立潮头、奋勇争先，强国建设进程中实干笃行、薪火相传，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学校高质量发展历程中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艰苦奋斗、敢为人先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的感人事迹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人生体验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以及对伟大长征精神的深刻感悟，对青年学生勇担时代使命，投身强国建设的殷切嘱托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。突出“五老”人物事迹，强调故事性和细节描述，以“五老”的个体经历反映出中国特色社会主义事业取得的伟大成就。切忌拍摄成“五老”个人简历。根据片子实际情况酌情赋分。</w:t>
            </w:r>
          </w:p>
        </w:tc>
      </w:tr>
      <w:tr w14:paraId="71EB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663" w:type="dxa"/>
            <w:vAlign w:val="center"/>
          </w:tcPr>
          <w:p w14:paraId="66E9630D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 w14:paraId="3D100CB2">
            <w:pPr>
              <w:spacing w:line="42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72" w:type="dxa"/>
          </w:tcPr>
          <w:p w14:paraId="165AF9B8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结构明确、逻辑清晰，悬念设置巧妙且自然，能够突出主题、吸引观众。根据片子实际情况酌情赋分。</w:t>
            </w:r>
          </w:p>
        </w:tc>
      </w:tr>
      <w:tr w14:paraId="2ACF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 w14:paraId="4949C7D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 w14:paraId="0A5FB86B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72" w:type="dxa"/>
          </w:tcPr>
          <w:p w14:paraId="16B6C608">
            <w:pPr>
              <w:spacing w:line="440" w:lineRule="exact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7056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2663" w:type="dxa"/>
            <w:vAlign w:val="center"/>
          </w:tcPr>
          <w:p w14:paraId="33962CF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电视语言表达</w:t>
            </w:r>
          </w:p>
          <w:p w14:paraId="67EBA1CC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72" w:type="dxa"/>
          </w:tcPr>
          <w:p w14:paraId="123D0386">
            <w:pPr>
              <w:spacing w:line="44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2FD2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 w14:paraId="22DDAD98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剪辑和时长</w:t>
            </w:r>
          </w:p>
          <w:p w14:paraId="77ABAEC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972" w:type="dxa"/>
          </w:tcPr>
          <w:p w14:paraId="4041DBD7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提前设计好影片结构；镜头衔接自然流畅，起承转合符合整体结构设计和剪辑节奏，有自己的风格特色，思想表达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独树一帜</w:t>
            </w:r>
            <w:r>
              <w:rPr>
                <w:rFonts w:ascii="Times New Roman" w:hAnsi="Times New Roman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根据片子实际情况酌情赋分。</w:t>
            </w:r>
          </w:p>
        </w:tc>
      </w:tr>
    </w:tbl>
    <w:p w14:paraId="22BF9AE9">
      <w:pPr>
        <w:spacing w:line="100" w:lineRule="exact"/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23E9D">
      <w:pP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4"/>
        <w:tblW w:w="9604" w:type="dxa"/>
        <w:tblInd w:w="-3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8"/>
        <w:gridCol w:w="6966"/>
      </w:tblGrid>
      <w:tr w14:paraId="7641D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B51D8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 w14:paraId="0692C096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D78A9">
            <w:pPr>
              <w:spacing w:line="420" w:lineRule="exact"/>
              <w:rPr>
                <w:rFonts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记录、展示“五老”在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新中国成立初期百废待兴时扎根岗位、攻坚克难，改革开放浪潮中勇立潮头、奋勇争先，强国建设进程中实干笃行、薪火相传，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学校高质量发展历程中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艰苦奋斗、敢为人先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的感人事迹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人生体验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以及对伟大长征精神的深刻感悟，对青年学生勇担时代使命，投身强国建设的殷切嘱托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。主题鲜明，贴近生活，有深度，引起观众共鸣。若偏题酌情扣分。</w:t>
            </w:r>
          </w:p>
        </w:tc>
      </w:tr>
      <w:tr w14:paraId="4DE5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D523B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 w14:paraId="3BD50A88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1916F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120A7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1428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 w14:paraId="645A1CD9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E4EFB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7379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B80B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 w14:paraId="2949913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0F875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5A9AB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7459D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 w14:paraId="53C9CBA2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921C1">
            <w:pPr>
              <w:spacing w:line="420" w:lineRule="exac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2D5E8B8E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46F58"/>
    <w:rsid w:val="6C1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1449</Words>
  <Characters>1529</Characters>
  <Lines>0</Lines>
  <Paragraphs>0</Paragraphs>
  <TotalTime>0</TotalTime>
  <ScaleCrop>false</ScaleCrop>
  <LinksUpToDate>false</LinksUpToDate>
  <CharactersWithSpaces>1532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2026-05-11T09:22:00Z</dcterms:created>
  <dc:creator>Administrator</dc:creator>
  <cp:lastModifiedBy>Administrator</cp:lastModifiedBy>
  <dcterms:modified xsi:type="dcterms:W3CDTF">2026-05-11T09:25:14Z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eyJoZGlkIjoiNmI3OTA1ODRhMGYyZTE2NTU3MjM2Y2Q0MzQ1MjkyZWUiLCJ1c2VySWQiOiIyMzcwNzQ1OTkifQ==</vt:lpwstr>
  </property>
  <property fmtid="{D5CDD505-2E9C-101B-9397-08002B2CF9AE}" pid="4" name="ICV">
    <vt:lpwstr>A87C9AFC876F4120A42C1AEA93F90993_12</vt:lpwstr>
  </property>
</Properties>
</file>