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关于组织开展滨州医学院第</w:t>
      </w:r>
      <w:r>
        <w:rPr>
          <w:rFonts w:hint="eastAsia" w:ascii="方正小标宋简体"/>
          <w:sz w:val="36"/>
          <w:szCs w:val="32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2"/>
        </w:rPr>
        <w:t>届青年志愿服务项目大赛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暨2019年滨州医学院志愿服务交流会的预通知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各团总支（团委）、团支部</w:t>
      </w:r>
      <w:r>
        <w:rPr>
          <w:rFonts w:ascii="仿宋_GB2312" w:eastAsia="仿宋_GB2312"/>
          <w:sz w:val="32"/>
          <w:szCs w:val="32"/>
        </w:rPr>
        <w:t>、各学生组织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为进一步推进我校学雷锋志愿服务工作的深入开展，推动志愿服务项目化、长效化、品牌化发展，弘扬“奉献、友爱、互助、进步”的志愿服务精神，挖掘和培育校内优秀的志愿服务项目，学校团委拟于2019年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月下旬举办滨州医学院第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届青年志愿服务项目大赛暨2019年滨州医学院志愿服务交流会，现将有关预通知公布如下：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一、赛会主题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青春志愿汇 筑梦新时代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二、赛会内容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 志愿服务项目大赛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有明确的目标，特色鲜明，内容科学，取得显著的社会效益，项目管理规范，具有可持续性。在申报截止日期前至少完整运行过一个项目周期。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 志愿服务创意大赛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有较强的创新性、针对性和可操作性，以解决实际需求为目标，有明确的服务对象，能够取得可衡量的实际效果。既可是实施初期的创意项目，也可是未实施的创意策划。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 志愿服务公益宣传片大赛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以青年志愿服务为主题，展现青年志愿者形象，弘扬志愿服务精神，传播社会正能量的原创公益宣传片。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三、赛会申报要求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 志愿服务项目大赛、志愿服务创意大赛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各项目团队自主申报至校学生会、社团联合会或所在院（系）团总支（团委），由校学生会、社团联合会或所在院（系）团总支（团委）进行审核推荐。其中，志愿服务项目大赛各单位可推荐1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3个项目。志愿服务创意大赛各单位至多推荐2个项目。项目团队人数应在5-10人之间（含1名项目负责人）。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 志愿服务公益宣传片大赛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以摄制团队为单位自主申报，宣传片时长应在5分钟以内，每个团队只能申报一项作品。摄制团队人数应在3-7人之间（含1名主创）。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申报方式及具体要求将在3月份正式通知，请有意参赛的各单位做好准备。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四、交流会内容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预计将于5月举办第四届中国青年志愿服务项目大赛、第三届山东省青年志愿服务项目大赛优秀获奖项目经验分享会、滨州医学院优秀志愿服务项目交流展示会等活动。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联系人：孙蕾蕾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0535-6913130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共青团滨州医学院委员会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2019年2月27日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B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826</Words>
  <Characters>862</Characters>
  <Paragraphs>30</Paragraphs>
  <TotalTime>34</TotalTime>
  <ScaleCrop>false</ScaleCrop>
  <LinksUpToDate>false</LinksUpToDate>
  <CharactersWithSpaces>872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2019-02-27T09:10:00Z</dcterms:created>
  <dc:creator>翔 于</dc:creator>
  <cp:lastModifiedBy>SLL</cp:lastModifiedBy>
  <dcterms:modified xsi:type="dcterms:W3CDTF">2019-02-28T09:14:01Z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