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微软雅黑" w:eastAsia="方正小标宋简体"/>
          <w:color w:val="000000"/>
          <w:spacing w:val="-20"/>
          <w:kern w:val="0"/>
          <w:sz w:val="44"/>
          <w:szCs w:val="44"/>
        </w:rPr>
      </w:pPr>
      <w:r>
        <w:rPr>
          <w:rFonts w:hint="eastAsia" w:ascii="方正小标宋简体" w:hAnsi="微软雅黑" w:eastAsia="方正小标宋简体"/>
          <w:color w:val="000000"/>
          <w:spacing w:val="-20"/>
          <w:kern w:val="0"/>
          <w:sz w:val="44"/>
          <w:szCs w:val="44"/>
        </w:rPr>
        <w:t>关于组织申报2022年度共青团研究课题的通知</w:t>
      </w:r>
    </w:p>
    <w:p>
      <w:pPr>
        <w:widowControl/>
        <w:spacing w:line="560" w:lineRule="exact"/>
        <w:jc w:val="center"/>
        <w:rPr>
          <w:rFonts w:ascii="方正小标宋简体" w:hAnsi="微软雅黑" w:eastAsia="方正小标宋简体"/>
          <w:color w:val="000000"/>
          <w:spacing w:val="-20"/>
          <w:kern w:val="0"/>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各团总支（团委）：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党的十九大精神和团的十八大精神，扎实推进学校共青团学术研究和理论创新进程,进一步营造共青团工作研究氛围，以实际行动迎接和庆祝建党百年。经研究，决定开展2022年度共青团课题研究工作，现将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一、课题内容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 xml:space="preserve"> 百年青运史中青年思想政治引领的经验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2.“青马工程”培养体系及质量提升策略研究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习近平新时代中国特色社会主义思想的“青年化”阐释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4.新媒体环境下高校团学工作模式创新研究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5.第二课堂视角下的高校共青团实践育人体系构建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6.新时代背景下共青团引导学生投身科技创新机制研究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7.大学生志愿服务活动项目化管理的研究与实践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8.高校团学干部培养机制研究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9.高校学生会组织参与学生权益维护的机制研究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新时代共青团青年人才工作体系机制探究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szCs w:val="32"/>
        </w:rPr>
        <w:t>青年志愿者参与社会治理创新的机制研究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全体团学干部及关心热爱共青团事业的教职工均可以团队或个人名义申报。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三、课题周期与支持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每项课题研究周期为一年。根据申报和评审结果，给予</w:t>
      </w:r>
      <w:r>
        <w:rPr>
          <w:rFonts w:ascii="Times New Roman" w:hAnsi="Times New Roman" w:eastAsia="仿宋_GB2312" w:cs="Times New Roman"/>
          <w:sz w:val="32"/>
          <w:szCs w:val="32"/>
        </w:rPr>
        <w:t>2000</w:t>
      </w:r>
      <w:r>
        <w:rPr>
          <w:rFonts w:hint="eastAsia" w:ascii="仿宋_GB2312" w:hAnsi="仿宋_GB2312" w:eastAsia="仿宋_GB2312" w:cs="仿宋_GB2312"/>
          <w:sz w:val="32"/>
          <w:szCs w:val="32"/>
        </w:rPr>
        <w:t>元调研经费支持。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1.各申报团队或个人从上述课题中自选调研题目，可结合实际对课题名称和研究重点作适当调整，并填写《</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年度共青团研究课题申报书》（见附件）。各院（系）</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bookmarkStart w:id="0" w:name="_GoBack"/>
      <w:bookmarkEnd w:id="0"/>
      <w:r>
        <w:rPr>
          <w:rFonts w:hint="eastAsia" w:ascii="仿宋_GB2312" w:hAnsi="仿宋_GB2312" w:eastAsia="仿宋_GB2312" w:cs="仿宋_GB2312"/>
          <w:sz w:val="32"/>
          <w:szCs w:val="32"/>
        </w:rPr>
        <w:t>日前将纸质版材料一式两份报送校团委（大学生活动中心</w:t>
      </w:r>
      <w:r>
        <w:rPr>
          <w:rFonts w:hint="eastAsia" w:ascii="Times New Roman" w:hAnsi="Times New Roman" w:eastAsia="仿宋_GB2312" w:cs="Times New Roman"/>
          <w:sz w:val="32"/>
          <w:szCs w:val="32"/>
        </w:rPr>
        <w:t>309</w:t>
      </w:r>
      <w:r>
        <w:rPr>
          <w:rFonts w:hint="eastAsia" w:ascii="仿宋_GB2312" w:hAnsi="仿宋_GB2312" w:eastAsia="仿宋_GB2312" w:cs="仿宋_GB2312"/>
          <w:sz w:val="32"/>
          <w:szCs w:val="32"/>
        </w:rPr>
        <w:t>室），电子版材料发送至邮箱bzyxytw@</w:t>
      </w:r>
      <w:r>
        <w:rPr>
          <w:rFonts w:hint="eastAsia" w:ascii="Times New Roman" w:hAnsi="Times New Roman" w:eastAsia="仿宋_GB2312" w:cs="Times New Roman"/>
          <w:sz w:val="32"/>
          <w:szCs w:val="32"/>
        </w:rPr>
        <w:t>163</w:t>
      </w:r>
      <w:r>
        <w:rPr>
          <w:rFonts w:hint="eastAsia" w:ascii="仿宋_GB2312" w:hAnsi="仿宋_GB2312" w:eastAsia="仿宋_GB2312" w:cs="仿宋_GB2312"/>
          <w:sz w:val="32"/>
          <w:szCs w:val="32"/>
        </w:rPr>
        <w:t>.com。</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2.校团委将组织专家评审组对申报课题进行评审，确定立项课题后以文件形式下发立项通知，并在校团委网站进行公示。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1.广泛宣传发动。各团总支（团委）要广泛宣传，积极发动团学干部申报课题，确保申报的数量与质量。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2.认真调查研究。将开展课题研究作为提高团学干部理论素养的重要抓手，结合工作实际，使团学干部在调查研究中增强理论学习能力和创新能力。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3.精心组织实施。团学干部须发挥优势、协调资源，加强集体合作和调研，努力使课题研究具有较高的理论深度和一定的实践指导意义。</w:t>
      </w:r>
    </w:p>
    <w:p>
      <w:pPr>
        <w:spacing w:line="560" w:lineRule="exact"/>
        <w:ind w:firstLine="640" w:firstLineChars="200"/>
        <w:rPr>
          <w:rFonts w:ascii="仿宋_GB2312" w:hAnsi="仿宋_GB2312" w:eastAsia="仿宋_GB2312" w:cs="仿宋_GB2312"/>
          <w:sz w:val="32"/>
          <w:szCs w:val="32"/>
        </w:rPr>
      </w:pPr>
    </w:p>
    <w:p>
      <w:pPr>
        <w:spacing w:line="560" w:lineRule="exact"/>
        <w:ind w:firstLine="4800" w:firstLineChars="15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共青团滨州医学院委员会</w:t>
      </w:r>
    </w:p>
    <w:p>
      <w:pPr>
        <w:spacing w:line="560" w:lineRule="exact"/>
        <w:ind w:firstLine="5280" w:firstLineChars="16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2022年4月20日</w:t>
      </w:r>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2164"/>
    <w:rsid w:val="0009103C"/>
    <w:rsid w:val="00093834"/>
    <w:rsid w:val="000C1AF6"/>
    <w:rsid w:val="001B3055"/>
    <w:rsid w:val="002256D1"/>
    <w:rsid w:val="00266312"/>
    <w:rsid w:val="002975F7"/>
    <w:rsid w:val="002A0EC9"/>
    <w:rsid w:val="002B2517"/>
    <w:rsid w:val="003842B6"/>
    <w:rsid w:val="00386347"/>
    <w:rsid w:val="003A236E"/>
    <w:rsid w:val="003D321D"/>
    <w:rsid w:val="00404CB3"/>
    <w:rsid w:val="004246AE"/>
    <w:rsid w:val="00426A5D"/>
    <w:rsid w:val="004D48C2"/>
    <w:rsid w:val="00582164"/>
    <w:rsid w:val="005A1BC5"/>
    <w:rsid w:val="005B3CBC"/>
    <w:rsid w:val="00621B64"/>
    <w:rsid w:val="00674DF2"/>
    <w:rsid w:val="00685307"/>
    <w:rsid w:val="0069578A"/>
    <w:rsid w:val="006B3ED8"/>
    <w:rsid w:val="006C05F1"/>
    <w:rsid w:val="007016F6"/>
    <w:rsid w:val="007A198A"/>
    <w:rsid w:val="0082325A"/>
    <w:rsid w:val="00886BAF"/>
    <w:rsid w:val="00926B02"/>
    <w:rsid w:val="00955D99"/>
    <w:rsid w:val="009D4029"/>
    <w:rsid w:val="009E7A99"/>
    <w:rsid w:val="00A06ED5"/>
    <w:rsid w:val="00A10C03"/>
    <w:rsid w:val="00A130F3"/>
    <w:rsid w:val="00A87497"/>
    <w:rsid w:val="00A93F1D"/>
    <w:rsid w:val="00B87EBB"/>
    <w:rsid w:val="00BA7DA7"/>
    <w:rsid w:val="00BE2AF4"/>
    <w:rsid w:val="00C72BE8"/>
    <w:rsid w:val="00CD00BB"/>
    <w:rsid w:val="00D01611"/>
    <w:rsid w:val="00D54435"/>
    <w:rsid w:val="00D943EE"/>
    <w:rsid w:val="00DE1ACE"/>
    <w:rsid w:val="00DF3D3F"/>
    <w:rsid w:val="00E031C7"/>
    <w:rsid w:val="00E35E96"/>
    <w:rsid w:val="013B6C08"/>
    <w:rsid w:val="0CF03C57"/>
    <w:rsid w:val="2DBE491C"/>
    <w:rsid w:val="464F05D3"/>
    <w:rsid w:val="583C3010"/>
    <w:rsid w:val="680C3E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135</Words>
  <Characters>775</Characters>
  <Lines>6</Lines>
  <Paragraphs>1</Paragraphs>
  <TotalTime>200</TotalTime>
  <ScaleCrop>false</ScaleCrop>
  <LinksUpToDate>false</LinksUpToDate>
  <CharactersWithSpaces>909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2021-03-09T16:05:00Z</dcterms:created>
  <dc:creator>yujiangyue</dc:creator>
  <cp:lastModifiedBy>这一场061165</cp:lastModifiedBy>
  <dcterms:modified xsi:type="dcterms:W3CDTF">2022-04-20T13:30:36Z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4CB0AE2BE7E646258CB5B010F6358C50</vt:lpwstr>
  </property>
</Properties>
</file>