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3</w:t>
      </w:r>
    </w:p>
    <w:p>
      <w:pPr>
        <w:widowControl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科创团体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  <w:t>注：在学青年学生占比不低于80%。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OTI0M2I2MDVjNWUyOWZiOTEzZmQ5ZGE1MzdkNmIifQ=="/>
  </w:docVars>
  <w:rsids>
    <w:rsidRoot w:val="2BA82C2A"/>
    <w:rsid w:val="19DF3A01"/>
    <w:rsid w:val="213E067E"/>
    <w:rsid w:val="2BA82C2A"/>
    <w:rsid w:val="2D0775F3"/>
    <w:rsid w:val="39BB326C"/>
    <w:rsid w:val="4A7F5994"/>
    <w:rsid w:val="79A02F9B"/>
    <w:rsid w:val="7FD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2024-01-27T04:09:00Z</dcterms:created>
  <dc:creator>歪比巴卜</dc:creator>
  <cp:lastModifiedBy>yaner</cp:lastModifiedBy>
  <dcterms:modified xsi:type="dcterms:W3CDTF">2024-01-30T02:37:00Z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FCD9CE83EA6044BF8DCDC74FD49687D3_13</vt:lpwstr>
  </property>
</Properties>
</file>